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8D" w:rsidRPr="0068738D" w:rsidRDefault="0068738D" w:rsidP="006873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8738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Россия умная: школьники погрузились в мир программирования и телекоммуникаций</w:t>
      </w:r>
    </w:p>
    <w:p w:rsidR="0068738D" w:rsidRPr="0068738D" w:rsidRDefault="0068738D" w:rsidP="0068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13.03</w:t>
      </w:r>
      <w:r w:rsidRPr="0068738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</w:p>
    <w:p w:rsidR="0068738D" w:rsidRPr="0068738D" w:rsidRDefault="0068738D" w:rsidP="0068738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В М</w:t>
      </w:r>
      <w:r w:rsidRPr="0068738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ОУ </w:t>
      </w:r>
      <w:r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С</w:t>
      </w:r>
      <w:r w:rsidRPr="0068738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ООШ состоялось очередное занятие внеурочной деятельности для учащихся 6–9 классов, посвящённое актуальной теме — </w:t>
      </w:r>
      <w:r w:rsidRPr="0068738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«Россия умная: программирование и телекоммуникации»</w:t>
      </w:r>
      <w:r w:rsidRPr="0068738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. В условиях стремительного технологического прогресса эта тема стала ключевой не только для образования, но и для будущего профессионального выбора ребят.</w:t>
      </w:r>
    </w:p>
    <w:p w:rsidR="0068738D" w:rsidRPr="0068738D" w:rsidRDefault="0068738D" w:rsidP="0068738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8738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Почему это важно?</w:t>
      </w:r>
      <w:r w:rsidRPr="0068738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br/>
        <w:t xml:space="preserve">Программирование и телекоммуникации — основа цифровой эпохи. От разработки мобильных приложений до обеспечения стабильного </w:t>
      </w:r>
      <w:proofErr w:type="spellStart"/>
      <w:r w:rsidRPr="0068738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интернет-соединения</w:t>
      </w:r>
      <w:proofErr w:type="spellEnd"/>
      <w:r w:rsidRPr="0068738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в самых отдалённых уголках страны — эти направления формируют наш сегодняшний и завтрашний день. На занятии школьники обсудили, как Россия развивается в IT-сфере, какие инновационные проекты реализуются, и почему именно молодёжи предстоит стать движущей силой технологического прорыва.</w:t>
      </w:r>
    </w:p>
    <w:p w:rsidR="0068738D" w:rsidRPr="0068738D" w:rsidRDefault="0068738D" w:rsidP="00687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8738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Интерактивная лекция</w:t>
      </w:r>
      <w:r w:rsidRPr="0068738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 о роли программирования в современной экономике и перспективах профессий в IT.</w:t>
      </w:r>
    </w:p>
    <w:p w:rsidR="0068738D" w:rsidRPr="0068738D" w:rsidRDefault="0068738D" w:rsidP="00687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8738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Практические примеры</w:t>
      </w:r>
      <w:r w:rsidRPr="0068738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: ребята узнали, как создаются алгоритмы, что такое «умные города» и как работают системы связи.</w:t>
      </w:r>
    </w:p>
    <w:p w:rsidR="0068738D" w:rsidRPr="0068738D" w:rsidRDefault="0068738D" w:rsidP="006873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8738D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ru-RU"/>
        </w:rPr>
        <w:t>Дискуссия</w:t>
      </w:r>
      <w:r w:rsidRPr="0068738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 о том, какие технологии уже </w:t>
      </w:r>
      <w:proofErr w:type="gramStart"/>
      <w:r w:rsidRPr="0068738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изменили нашу жизнь и что ждёт</w:t>
      </w:r>
      <w:proofErr w:type="gramEnd"/>
      <w:r w:rsidRPr="0068738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 xml:space="preserve"> человечество в ближайшие десятилетия.</w:t>
      </w:r>
    </w:p>
    <w:p w:rsidR="0068738D" w:rsidRDefault="0068738D" w:rsidP="0068738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 w:rsidRPr="0068738D"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  <w:t>Особый интерес вызвал блок, посвящённый российским разработкам: школьники познакомились с успехами отечественных компаний в сфере телекоммуникаций, а также обсудили, как цифровые решения помогают в образовании, медицине и экологии.</w:t>
      </w:r>
    </w:p>
    <w:p w:rsidR="00DC1A7B" w:rsidRPr="00A45255" w:rsidRDefault="00A45255" w:rsidP="00A45255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404040"/>
          <w:sz w:val="24"/>
          <w:szCs w:val="24"/>
          <w:lang w:eastAsia="ru-RU"/>
        </w:rPr>
        <w:drawing>
          <wp:inline distT="0" distB="0" distL="0" distR="0" wp14:anchorId="443EE126" wp14:editId="3B504B31">
            <wp:extent cx="4200525" cy="3162193"/>
            <wp:effectExtent l="0" t="0" r="0" b="635"/>
            <wp:docPr id="1" name="Рисунок 1" descr="C:\Users\1\Desktop\IMG2025040309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250403090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6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A7B" w:rsidRPr="00A45255" w:rsidSect="00A452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66A"/>
    <w:multiLevelType w:val="multilevel"/>
    <w:tmpl w:val="B4F8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8D"/>
    <w:rsid w:val="0068738D"/>
    <w:rsid w:val="00A45255"/>
    <w:rsid w:val="00DC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2025-03-31T09:03:00Z</dcterms:created>
  <dcterms:modified xsi:type="dcterms:W3CDTF">2025-04-03T11:44:00Z</dcterms:modified>
</cp:coreProperties>
</file>